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25DD" w14:textId="3820478C" w:rsidR="00E201C6" w:rsidRPr="00E201C6" w:rsidRDefault="00E201C6" w:rsidP="008D2AA7">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№2 к Договору Публичной Оферты о реализации товаров дистанционным способом</w:t>
      </w:r>
    </w:p>
    <w:p w14:paraId="5D4B8AF9" w14:textId="5DC60EEE" w:rsidR="008A37E6" w:rsidRPr="00190FFD" w:rsidRDefault="008A37E6" w:rsidP="008D2AA7">
      <w:pPr>
        <w:jc w:val="center"/>
        <w:rPr>
          <w:rFonts w:ascii="Times New Roman" w:hAnsi="Times New Roman" w:cs="Times New Roman"/>
          <w:b/>
          <w:bCs/>
          <w:sz w:val="28"/>
          <w:szCs w:val="28"/>
        </w:rPr>
      </w:pPr>
      <w:r w:rsidRPr="00190FFD">
        <w:rPr>
          <w:rFonts w:ascii="Times New Roman" w:hAnsi="Times New Roman" w:cs="Times New Roman"/>
          <w:b/>
          <w:bCs/>
          <w:sz w:val="28"/>
          <w:szCs w:val="28"/>
        </w:rPr>
        <w:t xml:space="preserve">Политика </w:t>
      </w:r>
      <w:r w:rsidR="00190FFD" w:rsidRPr="00190FFD">
        <w:rPr>
          <w:rFonts w:ascii="Times New Roman" w:hAnsi="Times New Roman" w:cs="Times New Roman"/>
          <w:b/>
          <w:bCs/>
          <w:sz w:val="28"/>
          <w:szCs w:val="28"/>
        </w:rPr>
        <w:t>обработки персональных данных</w:t>
      </w:r>
    </w:p>
    <w:p w14:paraId="181DFD23" w14:textId="6517516F" w:rsidR="0070784C" w:rsidRPr="00C25057" w:rsidRDefault="008A37E6" w:rsidP="00FA3E6E">
      <w:pPr>
        <w:pStyle w:val="a3"/>
        <w:numPr>
          <w:ilvl w:val="1"/>
          <w:numId w:val="3"/>
        </w:numPr>
        <w:spacing w:after="0" w:line="240" w:lineRule="auto"/>
        <w:ind w:left="0" w:firstLine="851"/>
        <w:jc w:val="both"/>
        <w:rPr>
          <w:rFonts w:ascii="Times New Roman" w:hAnsi="Times New Roman" w:cs="Times New Roman"/>
          <w:sz w:val="24"/>
          <w:szCs w:val="24"/>
        </w:rPr>
      </w:pPr>
      <w:r w:rsidRPr="00C25057">
        <w:rPr>
          <w:rFonts w:ascii="Times New Roman" w:hAnsi="Times New Roman" w:cs="Times New Roman"/>
          <w:sz w:val="24"/>
          <w:szCs w:val="24"/>
        </w:rPr>
        <w:t xml:space="preserve">Настоящий документ (далее по тексту – "Политика") представляет собой </w:t>
      </w:r>
      <w:r w:rsidR="0070784C" w:rsidRPr="00C25057">
        <w:rPr>
          <w:rFonts w:ascii="Times New Roman" w:hAnsi="Times New Roman" w:cs="Times New Roman"/>
          <w:sz w:val="24"/>
          <w:szCs w:val="24"/>
        </w:rPr>
        <w:t xml:space="preserve">Политику </w:t>
      </w:r>
      <w:r w:rsidRPr="00C25057">
        <w:rPr>
          <w:rFonts w:ascii="Times New Roman" w:hAnsi="Times New Roman" w:cs="Times New Roman"/>
          <w:sz w:val="24"/>
          <w:szCs w:val="24"/>
        </w:rPr>
        <w:t xml:space="preserve">использования </w:t>
      </w:r>
      <w:r w:rsidR="00C25057" w:rsidRPr="00C25057">
        <w:rPr>
          <w:rFonts w:ascii="Times New Roman" w:hAnsi="Times New Roman" w:cs="Times New Roman"/>
          <w:sz w:val="24"/>
          <w:szCs w:val="24"/>
        </w:rPr>
        <w:t xml:space="preserve">ООО </w:t>
      </w:r>
      <w:r w:rsidR="00C25057" w:rsidRPr="00C25057">
        <w:rPr>
          <w:rFonts w:ascii="Times New Roman" w:hAnsi="Times New Roman" w:cs="Times New Roman"/>
          <w:sz w:val="24"/>
          <w:szCs w:val="24"/>
        </w:rPr>
        <w:t>"ОПТОВИК ГРУПП"</w:t>
      </w:r>
      <w:r w:rsidRPr="00C25057">
        <w:rPr>
          <w:rFonts w:ascii="Times New Roman" w:hAnsi="Times New Roman" w:cs="Times New Roman"/>
          <w:sz w:val="24"/>
          <w:szCs w:val="24"/>
        </w:rPr>
        <w:t>] (далее – Оператор) персональной информации Пользователя, которую Оператор, включая всех лиц, входящих в одну группу с Оператором, могут получить о Пользователе во время использования им любого из сайтов, сервисов, служб, программ, продуктов или услуг Оператора (далее – Сайт) и в ходе исполнения Оператором любых соглашений и договоров с Пользователем. Согласие Пользователя с Политикой, выраженное им в рамках отношений с одним из перечисленных лиц, распространяется на все остальные перечисленные лица.</w:t>
      </w:r>
      <w:r w:rsidR="0070784C" w:rsidRPr="00C25057">
        <w:rPr>
          <w:rFonts w:ascii="Times New Roman" w:hAnsi="Times New Roman" w:cs="Times New Roman"/>
          <w:sz w:val="24"/>
          <w:szCs w:val="24"/>
        </w:rPr>
        <w:t xml:space="preserve">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DCF3ABB" w14:textId="0A61CB5E" w:rsidR="00387C4C" w:rsidRPr="00C25057" w:rsidRDefault="0070784C" w:rsidP="00387C4C">
      <w:pPr>
        <w:spacing w:after="0" w:line="240" w:lineRule="auto"/>
        <w:ind w:firstLine="851"/>
        <w:jc w:val="both"/>
        <w:rPr>
          <w:rFonts w:ascii="Times New Roman" w:hAnsi="Times New Roman" w:cs="Times New Roman"/>
          <w:sz w:val="24"/>
          <w:szCs w:val="24"/>
        </w:rPr>
      </w:pPr>
      <w:r w:rsidRPr="00C25057">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r w:rsidR="00C25057" w:rsidRPr="00C25057">
        <w:rPr>
          <w:rFonts w:ascii="Times New Roman" w:hAnsi="Times New Roman" w:cs="Times New Roman"/>
          <w:sz w:val="24"/>
          <w:szCs w:val="24"/>
        </w:rPr>
        <w:t>ООО "ОПТОВИК ГРУПП"</w:t>
      </w:r>
      <w:r w:rsidR="00C25057" w:rsidRPr="00C25057">
        <w:rPr>
          <w:rFonts w:ascii="Times New Roman" w:hAnsi="Times New Roman" w:cs="Times New Roman"/>
          <w:sz w:val="24"/>
          <w:szCs w:val="24"/>
        </w:rPr>
        <w:t xml:space="preserve"> </w:t>
      </w:r>
      <w:r w:rsidR="00387C4C" w:rsidRPr="00C25057">
        <w:rPr>
          <w:rFonts w:ascii="Times New Roman" w:hAnsi="Times New Roman" w:cs="Times New Roman"/>
          <w:sz w:val="24"/>
          <w:szCs w:val="24"/>
        </w:rPr>
        <w:t xml:space="preserve">ИНН </w:t>
      </w:r>
      <w:r w:rsidR="00C25057" w:rsidRPr="00C25057">
        <w:rPr>
          <w:rFonts w:ascii="Times New Roman" w:hAnsi="Times New Roman" w:cs="Times New Roman"/>
          <w:sz w:val="24"/>
          <w:szCs w:val="24"/>
        </w:rPr>
        <w:t>5032320524</w:t>
      </w:r>
      <w:r w:rsidR="00387C4C" w:rsidRPr="00C25057">
        <w:rPr>
          <w:rFonts w:ascii="Times New Roman" w:hAnsi="Times New Roman" w:cs="Times New Roman"/>
          <w:sz w:val="24"/>
          <w:szCs w:val="24"/>
        </w:rPr>
        <w:t xml:space="preserve"> Адрес: </w:t>
      </w:r>
      <w:r w:rsidR="00C25057" w:rsidRPr="00C25057">
        <w:rPr>
          <w:rFonts w:ascii="Times New Roman" w:hAnsi="Times New Roman" w:cs="Times New Roman"/>
          <w:sz w:val="24"/>
          <w:szCs w:val="24"/>
        </w:rPr>
        <w:t>улица СКОЛКОВСКАЯ, д. Д. 3А, кв./оф. ЭТ/ПОМ 1/4, Московская область, р-н ОДИНЦОВО</w:t>
      </w:r>
      <w:r w:rsidR="00387C4C" w:rsidRPr="00C25057">
        <w:rPr>
          <w:rFonts w:ascii="Times New Roman" w:hAnsi="Times New Roman" w:cs="Times New Roman"/>
          <w:sz w:val="24"/>
          <w:szCs w:val="24"/>
        </w:rPr>
        <w:t xml:space="preserve">. </w:t>
      </w:r>
    </w:p>
    <w:p w14:paraId="51175CCB" w14:textId="77D7D7BD" w:rsidR="0070784C" w:rsidRPr="00C25057" w:rsidRDefault="0070784C" w:rsidP="00FA3E6E">
      <w:pPr>
        <w:spacing w:after="0" w:line="240" w:lineRule="auto"/>
        <w:ind w:firstLine="851"/>
        <w:jc w:val="both"/>
        <w:rPr>
          <w:rFonts w:ascii="Times New Roman" w:hAnsi="Times New Roman" w:cs="Times New Roman"/>
          <w:sz w:val="24"/>
          <w:szCs w:val="24"/>
        </w:rPr>
      </w:pPr>
      <w:r w:rsidRPr="00C25057">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7767961D" w14:textId="2E7C69D1" w:rsidR="0070784C" w:rsidRPr="00C25057" w:rsidRDefault="0070784C" w:rsidP="00FA3E6E">
      <w:pPr>
        <w:spacing w:after="0" w:line="240" w:lineRule="auto"/>
        <w:ind w:firstLine="851"/>
        <w:jc w:val="both"/>
        <w:rPr>
          <w:rFonts w:ascii="Times New Roman" w:hAnsi="Times New Roman" w:cs="Times New Roman"/>
          <w:sz w:val="24"/>
          <w:szCs w:val="24"/>
        </w:rPr>
      </w:pPr>
      <w:r w:rsidRPr="00C25057">
        <w:rPr>
          <w:rFonts w:ascii="Times New Roman" w:hAnsi="Times New Roman" w:cs="Times New Roman"/>
          <w:sz w:val="24"/>
          <w:szCs w:val="24"/>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26E3CA7B" w14:textId="3A8145BF" w:rsidR="0070784C" w:rsidRPr="00C25057" w:rsidRDefault="0070784C" w:rsidP="00FA3E6E">
      <w:pPr>
        <w:spacing w:after="0" w:line="240" w:lineRule="auto"/>
        <w:ind w:firstLine="851"/>
        <w:jc w:val="both"/>
        <w:rPr>
          <w:rFonts w:ascii="Times New Roman" w:hAnsi="Times New Roman" w:cs="Times New Roman"/>
          <w:sz w:val="24"/>
          <w:szCs w:val="24"/>
        </w:rPr>
      </w:pPr>
      <w:r w:rsidRPr="00C25057">
        <w:rPr>
          <w:rFonts w:ascii="Times New Roman" w:hAnsi="Times New Roman" w:cs="Times New Roman"/>
          <w:sz w:val="24"/>
          <w:szCs w:val="24"/>
        </w:rPr>
        <w:t>1.5. Основные понятия, используемые в Политике:</w:t>
      </w:r>
    </w:p>
    <w:p w14:paraId="03C25885" w14:textId="3653E720"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C25057">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т.е. к такой информации, в частности, относятся: ФИО, год, месяц, дата и место рождения, адрес, сведения о семейном, социальном, имущественном положении</w:t>
      </w:r>
      <w:r w:rsidRPr="00FA3E6E">
        <w:rPr>
          <w:rFonts w:ascii="Times New Roman" w:hAnsi="Times New Roman" w:cs="Times New Roman"/>
          <w:sz w:val="24"/>
          <w:szCs w:val="24"/>
        </w:rPr>
        <w:t>, сведения об образовании, профессии, доходах, номер телефона, адрес электронной почты для связи, информация о кандидатах на вакантные должности, оставленная такими кандидатами при заполнение анкеты, включая информацию, содержащуюся в резюме кандидата, а также другая информация.;</w:t>
      </w:r>
    </w:p>
    <w:p w14:paraId="66DF16DF" w14:textId="1894384F"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обработка персональных данных -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r w:rsidR="00FA3E6E">
        <w:rPr>
          <w:rFonts w:ascii="Times New Roman" w:hAnsi="Times New Roman" w:cs="Times New Roman"/>
          <w:sz w:val="24"/>
          <w:szCs w:val="24"/>
        </w:rPr>
        <w:t>;</w:t>
      </w:r>
    </w:p>
    <w:p w14:paraId="3C188FC1" w14:textId="61F79C32"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2EED1503" w14:textId="20E7878B"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718F50AD" w14:textId="1275448E"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636160F" w14:textId="0E0C8925"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7105745" w14:textId="36F39AAA"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w:t>
      </w:r>
      <w:r w:rsidRPr="00FA3E6E">
        <w:rPr>
          <w:rFonts w:ascii="Times New Roman" w:hAnsi="Times New Roman" w:cs="Times New Roman"/>
          <w:sz w:val="24"/>
          <w:szCs w:val="24"/>
        </w:rPr>
        <w:lastRenderedPageBreak/>
        <w:t>персональных данных и (или) в результате которых уничтожаются материальные носители персональных данных;</w:t>
      </w:r>
    </w:p>
    <w:p w14:paraId="278C434F" w14:textId="436EC9CD"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AFF042B" w14:textId="77777777"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560182C" w14:textId="77777777" w:rsidR="0070784C" w:rsidRPr="00FA3E6E" w:rsidRDefault="0070784C" w:rsidP="0070784C">
      <w:pPr>
        <w:spacing w:after="0" w:line="240" w:lineRule="auto"/>
        <w:ind w:firstLine="851"/>
        <w:jc w:val="both"/>
        <w:rPr>
          <w:rFonts w:ascii="Times New Roman" w:hAnsi="Times New Roman" w:cs="Times New Roman"/>
          <w:b/>
          <w:bCs/>
          <w:sz w:val="24"/>
          <w:szCs w:val="24"/>
        </w:rPr>
      </w:pPr>
    </w:p>
    <w:p w14:paraId="632D87CF" w14:textId="4487547A"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2. </w:t>
      </w:r>
      <w:r w:rsidR="0070784C" w:rsidRPr="00FA3E6E">
        <w:rPr>
          <w:rFonts w:ascii="Times New Roman" w:hAnsi="Times New Roman" w:cs="Times New Roman"/>
          <w:b/>
          <w:bCs/>
          <w:sz w:val="24"/>
          <w:szCs w:val="24"/>
        </w:rPr>
        <w:t>Права и обязанности Оператора и Субъектов персональных данных</w:t>
      </w:r>
    </w:p>
    <w:p w14:paraId="369E3876" w14:textId="6D0232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 Основные права и обязанности Оператора.</w:t>
      </w:r>
    </w:p>
    <w:p w14:paraId="77A52A0D" w14:textId="3285B8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2.1.1. Оператор имеет право:</w:t>
      </w:r>
    </w:p>
    <w:p w14:paraId="5D76C2A3" w14:textId="4EF4951C"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0568855" w14:textId="5D8AD7C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2D671226" w14:textId="32C597F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9DB793B" w14:textId="6D3091A7"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2.1.2. Оператор обязан:</w:t>
      </w:r>
    </w:p>
    <w:p w14:paraId="072D79DF" w14:textId="40D8F789"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организовывать обработку персональных данных в соответствии с требованиями Закона о персональных данных;</w:t>
      </w:r>
    </w:p>
    <w:p w14:paraId="511B0009" w14:textId="5B699B2D"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9F2B458" w14:textId="53D695E3"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375F9E6E" w14:textId="74DA2DB5"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1364FA6" w14:textId="56EFF7B9"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2.2. Основные права субъекта персональных данных. Субъект персональных данных имеет право:</w:t>
      </w:r>
    </w:p>
    <w:p w14:paraId="4C828B52" w14:textId="772B65DE"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w:t>
      </w:r>
      <w:r w:rsidRPr="00FA3E6E">
        <w:rPr>
          <w:rFonts w:ascii="Times New Roman" w:hAnsi="Times New Roman" w:cs="Times New Roman"/>
          <w:sz w:val="24"/>
          <w:szCs w:val="24"/>
        </w:rPr>
        <w:lastRenderedPageBreak/>
        <w:t>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11E411" w14:textId="3AFD1BA9"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61D4F9A" w14:textId="40FA047D"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6EC484CA" w14:textId="1E24AF1B"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7079F9FE" w14:textId="7DD0FFDB"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2.3.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2788B66" w14:textId="70DDBF0E"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2.4. Ответственность за нарушение требований законодательства Российской Федерации и нормативных актов </w:t>
      </w:r>
      <w:r w:rsidR="00C25057" w:rsidRPr="00C25057">
        <w:rPr>
          <w:rFonts w:ascii="Times New Roman" w:hAnsi="Times New Roman" w:cs="Times New Roman"/>
          <w:sz w:val="24"/>
          <w:szCs w:val="24"/>
        </w:rPr>
        <w:t xml:space="preserve">ООО "ОПТОВИК </w:t>
      </w:r>
      <w:proofErr w:type="spellStart"/>
      <w:r w:rsidR="00C25057" w:rsidRPr="00C25057">
        <w:rPr>
          <w:rFonts w:ascii="Times New Roman" w:hAnsi="Times New Roman" w:cs="Times New Roman"/>
          <w:sz w:val="24"/>
          <w:szCs w:val="24"/>
        </w:rPr>
        <w:t>ГРУПП"</w:t>
      </w:r>
      <w:r w:rsidRPr="0070784C">
        <w:rPr>
          <w:rFonts w:ascii="Times New Roman" w:hAnsi="Times New Roman" w:cs="Times New Roman"/>
          <w:sz w:val="24"/>
          <w:szCs w:val="24"/>
        </w:rPr>
        <w:t>в</w:t>
      </w:r>
      <w:proofErr w:type="spellEnd"/>
      <w:r w:rsidRPr="0070784C">
        <w:rPr>
          <w:rFonts w:ascii="Times New Roman" w:hAnsi="Times New Roman" w:cs="Times New Roman"/>
          <w:sz w:val="24"/>
          <w:szCs w:val="24"/>
        </w:rPr>
        <w:t xml:space="preserve"> сфере обработки и защиты персональных данных определяется в соответствии с законодательством Российской Федерации.</w:t>
      </w:r>
    </w:p>
    <w:p w14:paraId="7776BAC8" w14:textId="38AE822B" w:rsidR="0070784C" w:rsidRPr="0070784C" w:rsidRDefault="0070784C" w:rsidP="00FA3E6E">
      <w:pPr>
        <w:spacing w:after="0" w:line="240" w:lineRule="auto"/>
        <w:jc w:val="both"/>
        <w:rPr>
          <w:rFonts w:ascii="Times New Roman" w:hAnsi="Times New Roman" w:cs="Times New Roman"/>
          <w:sz w:val="24"/>
          <w:szCs w:val="24"/>
        </w:rPr>
      </w:pPr>
    </w:p>
    <w:p w14:paraId="02A1032E" w14:textId="502385CE" w:rsidR="0070784C" w:rsidRPr="00FA3E6E" w:rsidRDefault="0070784C" w:rsidP="00FA3E6E">
      <w:pPr>
        <w:pStyle w:val="a3"/>
        <w:numPr>
          <w:ilvl w:val="0"/>
          <w:numId w:val="25"/>
        </w:numPr>
        <w:spacing w:after="0" w:line="240" w:lineRule="auto"/>
        <w:jc w:val="both"/>
        <w:rPr>
          <w:rFonts w:ascii="Times New Roman" w:hAnsi="Times New Roman" w:cs="Times New Roman"/>
          <w:b/>
          <w:bCs/>
          <w:sz w:val="24"/>
          <w:szCs w:val="24"/>
        </w:rPr>
      </w:pPr>
      <w:r w:rsidRPr="002F0DA1">
        <w:rPr>
          <w:rFonts w:ascii="Times New Roman" w:hAnsi="Times New Roman" w:cs="Times New Roman"/>
          <w:b/>
          <w:bCs/>
          <w:sz w:val="24"/>
          <w:szCs w:val="24"/>
        </w:rPr>
        <w:t>Цели сбора персональных данных</w:t>
      </w:r>
    </w:p>
    <w:p w14:paraId="04A9EA08" w14:textId="077353B4"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13A407B" w14:textId="6E5ED5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3.2. Обработке подлежат только персональные данные, которые отвечают целям их обработки.</w:t>
      </w:r>
    </w:p>
    <w:p w14:paraId="0058A34E" w14:textId="0F1F75B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3.3. Субъектами Данных, обрабатываемых </w:t>
      </w:r>
      <w:r w:rsidR="00FA3E6E">
        <w:rPr>
          <w:rFonts w:ascii="Times New Roman" w:hAnsi="Times New Roman" w:cs="Times New Roman"/>
          <w:sz w:val="24"/>
          <w:szCs w:val="24"/>
        </w:rPr>
        <w:t>Оператором</w:t>
      </w:r>
      <w:r w:rsidRPr="0070784C">
        <w:rPr>
          <w:rFonts w:ascii="Times New Roman" w:hAnsi="Times New Roman" w:cs="Times New Roman"/>
          <w:sz w:val="24"/>
          <w:szCs w:val="24"/>
        </w:rPr>
        <w:t xml:space="preserve">, являются: </w:t>
      </w:r>
    </w:p>
    <w:p w14:paraId="66E7D55E" w14:textId="2610285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кандидаты на вакантные должности;</w:t>
      </w:r>
    </w:p>
    <w:p w14:paraId="57CA5162" w14:textId="4DF4FD2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работники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родственники работников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в пределах определяемых законодательством Российской Федерации, если сведения о них предоставляются работником;</w:t>
      </w:r>
    </w:p>
    <w:p w14:paraId="48D573C9" w14:textId="794F2C6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лица, входящие в органы управления </w:t>
      </w:r>
      <w:r w:rsidR="00FA3E6E">
        <w:rPr>
          <w:rFonts w:ascii="Times New Roman" w:hAnsi="Times New Roman" w:cs="Times New Roman"/>
          <w:sz w:val="24"/>
          <w:szCs w:val="24"/>
        </w:rPr>
        <w:t xml:space="preserve">Оператора </w:t>
      </w:r>
      <w:r w:rsidRPr="002F0DA1">
        <w:rPr>
          <w:rFonts w:ascii="Times New Roman" w:hAnsi="Times New Roman" w:cs="Times New Roman"/>
          <w:sz w:val="24"/>
          <w:szCs w:val="24"/>
        </w:rPr>
        <w:t>и не являющимися работниками;</w:t>
      </w:r>
    </w:p>
    <w:p w14:paraId="6EF55720" w14:textId="1C67494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физические лица, с которыми </w:t>
      </w:r>
      <w:r w:rsidR="00FA3E6E">
        <w:rPr>
          <w:rFonts w:ascii="Times New Roman" w:hAnsi="Times New Roman" w:cs="Times New Roman"/>
          <w:sz w:val="24"/>
          <w:szCs w:val="24"/>
        </w:rPr>
        <w:t xml:space="preserve">у Оператора </w:t>
      </w:r>
      <w:r w:rsidRPr="002F0DA1">
        <w:rPr>
          <w:rFonts w:ascii="Times New Roman" w:hAnsi="Times New Roman" w:cs="Times New Roman"/>
          <w:sz w:val="24"/>
          <w:szCs w:val="24"/>
        </w:rPr>
        <w:t xml:space="preserve">заключаются договоры гражданско-правового характера; </w:t>
      </w:r>
    </w:p>
    <w:p w14:paraId="38C7DCA2" w14:textId="4DFE20A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представители юридических</w:t>
      </w:r>
      <w:r w:rsidR="00FA3E6E" w:rsidRPr="00FA3E6E">
        <w:rPr>
          <w:rFonts w:ascii="Times New Roman" w:hAnsi="Times New Roman" w:cs="Times New Roman"/>
          <w:sz w:val="24"/>
          <w:szCs w:val="24"/>
        </w:rPr>
        <w:t>/</w:t>
      </w:r>
      <w:r w:rsidR="00FA3E6E">
        <w:rPr>
          <w:rFonts w:ascii="Times New Roman" w:hAnsi="Times New Roman" w:cs="Times New Roman"/>
          <w:sz w:val="24"/>
          <w:szCs w:val="24"/>
        </w:rPr>
        <w:t>физических</w:t>
      </w:r>
      <w:r w:rsidRPr="002F0DA1">
        <w:rPr>
          <w:rFonts w:ascii="Times New Roman" w:hAnsi="Times New Roman" w:cs="Times New Roman"/>
          <w:sz w:val="24"/>
          <w:szCs w:val="24"/>
        </w:rPr>
        <w:t xml:space="preserve"> лиц – контрагентов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E4BF009" w14:textId="22082AA6"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клиентов О</w:t>
      </w:r>
      <w:r w:rsidR="00FA3E6E">
        <w:rPr>
          <w:rFonts w:ascii="Times New Roman" w:hAnsi="Times New Roman" w:cs="Times New Roman"/>
          <w:sz w:val="24"/>
          <w:szCs w:val="24"/>
        </w:rPr>
        <w:t>ператора</w:t>
      </w:r>
      <w:r w:rsidRPr="002F0DA1">
        <w:rPr>
          <w:rFonts w:ascii="Times New Roman" w:hAnsi="Times New Roman" w:cs="Times New Roman"/>
          <w:sz w:val="24"/>
          <w:szCs w:val="24"/>
        </w:rPr>
        <w:t>;</w:t>
      </w:r>
    </w:p>
    <w:p w14:paraId="1652C70F" w14:textId="1B36C5A1"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 уведомляемых о скидках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47A1112C" w14:textId="2C7C85D9"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физические лица, Данные которых обрабатываются в интересах третьих лиц – операторов Данных на основании договора (поручения операторов Данных)</w:t>
      </w:r>
    </w:p>
    <w:p w14:paraId="2C0B4A83" w14:textId="0EC52B85"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 </w:t>
      </w:r>
      <w:r w:rsidR="00FA3E6E">
        <w:rPr>
          <w:rFonts w:ascii="Times New Roman" w:hAnsi="Times New Roman" w:cs="Times New Roman"/>
          <w:sz w:val="24"/>
          <w:szCs w:val="24"/>
        </w:rPr>
        <w:t>Оператор</w:t>
      </w:r>
      <w:r w:rsidRPr="0070784C">
        <w:rPr>
          <w:rFonts w:ascii="Times New Roman" w:hAnsi="Times New Roman" w:cs="Times New Roman"/>
          <w:sz w:val="24"/>
          <w:szCs w:val="24"/>
        </w:rPr>
        <w:t xml:space="preserve"> осуществляет обработку Данных субъектов в следующих целях:</w:t>
      </w:r>
    </w:p>
    <w:p w14:paraId="6577DB7D" w14:textId="0A2578A1" w:rsidR="0070784C" w:rsidRPr="002F0DA1" w:rsidRDefault="0070784C" w:rsidP="002F0DA1">
      <w:pPr>
        <w:pStyle w:val="a3"/>
        <w:numPr>
          <w:ilvl w:val="0"/>
          <w:numId w:val="2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осуществления возложенных на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Федеральным законом от 07.02.1992 №2300-1 «О защите прав потребителей», Федеральным законом от 21.11.1996 г. № 129-ФЗ «О бухгалтерском учете», Федеральным законом от 29.11.2010 г. № 326-ФЗ «Об обязательном медицинском </w:t>
      </w:r>
      <w:r w:rsidRPr="002F0DA1">
        <w:rPr>
          <w:rFonts w:ascii="Times New Roman" w:hAnsi="Times New Roman" w:cs="Times New Roman"/>
          <w:sz w:val="24"/>
          <w:szCs w:val="24"/>
        </w:rPr>
        <w:lastRenderedPageBreak/>
        <w:t>страховании в Российской Федерации»,  а также операторами Данных</w:t>
      </w:r>
      <w:r w:rsidR="00FA3E6E">
        <w:rPr>
          <w:rFonts w:ascii="Times New Roman" w:hAnsi="Times New Roman" w:cs="Times New Roman"/>
          <w:sz w:val="24"/>
          <w:szCs w:val="24"/>
        </w:rPr>
        <w:t xml:space="preserve"> и </w:t>
      </w:r>
      <w:r w:rsidRPr="002F0DA1">
        <w:rPr>
          <w:rFonts w:ascii="Times New Roman" w:hAnsi="Times New Roman" w:cs="Times New Roman"/>
          <w:sz w:val="24"/>
          <w:szCs w:val="24"/>
        </w:rPr>
        <w:t xml:space="preserve">локальными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5EFB4F6" w14:textId="0F20279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3.4.1. Работников и </w:t>
      </w:r>
      <w:proofErr w:type="gramStart"/>
      <w:r w:rsidRPr="0070784C">
        <w:rPr>
          <w:rFonts w:ascii="Times New Roman" w:hAnsi="Times New Roman" w:cs="Times New Roman"/>
          <w:sz w:val="24"/>
          <w:szCs w:val="24"/>
        </w:rPr>
        <w:t xml:space="preserve">их </w:t>
      </w:r>
      <w:r w:rsidR="002D45E5">
        <w:rPr>
          <w:rFonts w:ascii="Times New Roman" w:hAnsi="Times New Roman" w:cs="Times New Roman"/>
          <w:sz w:val="24"/>
          <w:szCs w:val="24"/>
        </w:rPr>
        <w:t xml:space="preserve"> близких</w:t>
      </w:r>
      <w:proofErr w:type="gramEnd"/>
      <w:r w:rsidR="002D45E5">
        <w:rPr>
          <w:rFonts w:ascii="Times New Roman" w:hAnsi="Times New Roman" w:cs="Times New Roman"/>
          <w:sz w:val="24"/>
          <w:szCs w:val="24"/>
        </w:rPr>
        <w:t xml:space="preserve"> </w:t>
      </w:r>
      <w:r w:rsidRPr="0070784C">
        <w:rPr>
          <w:rFonts w:ascii="Times New Roman" w:hAnsi="Times New Roman" w:cs="Times New Roman"/>
          <w:sz w:val="24"/>
          <w:szCs w:val="24"/>
        </w:rPr>
        <w:t>родственников в целях соблюдения трудового, налогового и пенсионного законодательства Российской Федерации, а именно:</w:t>
      </w:r>
    </w:p>
    <w:p w14:paraId="7938BF80" w14:textId="0D0EE85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содействия работникам в трудоустройстве, обучении и продвижении по службе;</w:t>
      </w:r>
    </w:p>
    <w:p w14:paraId="51C74658" w14:textId="7B7D8FCB"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расчета и начисления заработной платы;</w:t>
      </w:r>
    </w:p>
    <w:p w14:paraId="60AA9FE5" w14:textId="3B06EA6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организация деловых поездок (командировок) работников;</w:t>
      </w:r>
    </w:p>
    <w:p w14:paraId="7A3FD6D3" w14:textId="4FFA623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оформления доверенностей (в том числе для представления интересов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перед третьими лицами);</w:t>
      </w:r>
    </w:p>
    <w:p w14:paraId="603937C9" w14:textId="6D8C4D1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личной безопасности работников;</w:t>
      </w:r>
    </w:p>
    <w:p w14:paraId="300F7A5A" w14:textId="420F29C5"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контроля количества и качества выполняемой работы;</w:t>
      </w:r>
    </w:p>
    <w:p w14:paraId="08E0C1C7" w14:textId="1E21328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сохранности имущества;</w:t>
      </w:r>
    </w:p>
    <w:p w14:paraId="2E693B96" w14:textId="2F73650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соблюдения пропускного режима в помещениях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592E413A" w14:textId="47919A0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учета рабочего времени; </w:t>
      </w:r>
    </w:p>
    <w:p w14:paraId="4EAA68DE" w14:textId="5AB86758"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пользования различного вида льготами в соответствии с Трудовым кодексом Российской Федерации, Налоговым кодексом Российской Федерации, федеральными законами, а также нормативными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7F8048B7" w14:textId="2F9E0C7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добровольного страхования жизни, здоровья и/или от несчастных случаев.</w:t>
      </w:r>
    </w:p>
    <w:p w14:paraId="0037E0EA" w14:textId="01EC655F"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3.4.2. Кандидатов на вакантные должности в целях: </w:t>
      </w:r>
    </w:p>
    <w:p w14:paraId="1D8E8935" w14:textId="043BB71C" w:rsidR="0070784C" w:rsidRPr="002F0DA1" w:rsidRDefault="0070784C" w:rsidP="002F0DA1">
      <w:pPr>
        <w:pStyle w:val="a3"/>
        <w:numPr>
          <w:ilvl w:val="0"/>
          <w:numId w:val="2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кандидата на вакантные должности, обращающегося с целью заключения трудового договора, а также принятия решения о возможности заключения трудового договора с лицами, претендующими на открытые вакансии.</w:t>
      </w:r>
    </w:p>
    <w:p w14:paraId="3F47613C" w14:textId="7450A30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3</w:t>
      </w:r>
      <w:r w:rsidRPr="0070784C">
        <w:rPr>
          <w:rFonts w:ascii="Times New Roman" w:hAnsi="Times New Roman" w:cs="Times New Roman"/>
          <w:sz w:val="24"/>
          <w:szCs w:val="24"/>
        </w:rPr>
        <w:t>. Лиц, с которыми заключаются договоры гражданско-правового характера в целях:</w:t>
      </w:r>
    </w:p>
    <w:p w14:paraId="7033880F" w14:textId="1004CBCB" w:rsidR="0070784C" w:rsidRPr="002F0DA1" w:rsidRDefault="0070784C" w:rsidP="002F0DA1">
      <w:pPr>
        <w:pStyle w:val="a3"/>
        <w:numPr>
          <w:ilvl w:val="0"/>
          <w:numId w:val="19"/>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исполнения </w:t>
      </w:r>
      <w:r w:rsidR="00FA3E6E">
        <w:rPr>
          <w:rFonts w:ascii="Times New Roman" w:hAnsi="Times New Roman" w:cs="Times New Roman"/>
          <w:sz w:val="24"/>
          <w:szCs w:val="24"/>
        </w:rPr>
        <w:t xml:space="preserve">Оператором </w:t>
      </w:r>
      <w:r w:rsidRPr="002F0DA1">
        <w:rPr>
          <w:rFonts w:ascii="Times New Roman" w:hAnsi="Times New Roman" w:cs="Times New Roman"/>
          <w:sz w:val="24"/>
          <w:szCs w:val="24"/>
        </w:rPr>
        <w:t>обязанностей, в соответствии с налоговым законодательством, исполнения прав и обязанностей Общества, в соответствии с гражданским законодательством, а также рассмотрения возможностей дальнейшего сотрудничества.</w:t>
      </w:r>
    </w:p>
    <w:p w14:paraId="4ACB72BF" w14:textId="42D4466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4</w:t>
      </w:r>
      <w:r w:rsidRPr="0070784C">
        <w:rPr>
          <w:rFonts w:ascii="Times New Roman" w:hAnsi="Times New Roman" w:cs="Times New Roman"/>
          <w:sz w:val="24"/>
          <w:szCs w:val="24"/>
        </w:rPr>
        <w:t xml:space="preserve">. Представителей юридических лиц – контрагентов </w:t>
      </w:r>
      <w:r w:rsidR="00387C4C">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w:t>
      </w:r>
    </w:p>
    <w:p w14:paraId="1ECEB98B" w14:textId="41444F29" w:rsidR="0070784C" w:rsidRPr="002F0DA1" w:rsidRDefault="0070784C" w:rsidP="002F0DA1">
      <w:pPr>
        <w:pStyle w:val="a3"/>
        <w:numPr>
          <w:ilvl w:val="0"/>
          <w:numId w:val="18"/>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представителей юридических-лиц контрагентов, сохранение документов, подтверждающих полномочия представителей.</w:t>
      </w:r>
    </w:p>
    <w:p w14:paraId="47B2DE18" w14:textId="07D4B92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5</w:t>
      </w:r>
      <w:r w:rsidRPr="0070784C">
        <w:rPr>
          <w:rFonts w:ascii="Times New Roman" w:hAnsi="Times New Roman" w:cs="Times New Roman"/>
          <w:sz w:val="24"/>
          <w:szCs w:val="24"/>
        </w:rPr>
        <w:t>. Физических лиц, данные которых обрабатываются в интересах третьих лиц – операторов Данных на основании договора (поручения операторов Данных) в целях:</w:t>
      </w:r>
    </w:p>
    <w:p w14:paraId="5A7B0D59" w14:textId="6E0864C9" w:rsidR="0070784C" w:rsidRPr="002F0DA1" w:rsidRDefault="0070784C" w:rsidP="002F0DA1">
      <w:pPr>
        <w:pStyle w:val="a3"/>
        <w:numPr>
          <w:ilvl w:val="0"/>
          <w:numId w:val="17"/>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идентификация физических лиц, данные которых обрабатываются в интересах третьих лиц, сохранение документов, подтверждающих основания совершения </w:t>
      </w:r>
      <w:r w:rsidR="00CF5F7B">
        <w:rPr>
          <w:rFonts w:ascii="Times New Roman" w:hAnsi="Times New Roman" w:cs="Times New Roman"/>
          <w:sz w:val="24"/>
          <w:szCs w:val="24"/>
        </w:rPr>
        <w:t>Оператором</w:t>
      </w:r>
      <w:r w:rsidRPr="002F0DA1">
        <w:rPr>
          <w:rFonts w:ascii="Times New Roman" w:hAnsi="Times New Roman" w:cs="Times New Roman"/>
          <w:sz w:val="24"/>
          <w:szCs w:val="24"/>
        </w:rPr>
        <w:t xml:space="preserve"> юридически значимых действий.</w:t>
      </w:r>
    </w:p>
    <w:p w14:paraId="6D20CC53" w14:textId="2394E04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6</w:t>
      </w:r>
      <w:r w:rsidRPr="0070784C">
        <w:rPr>
          <w:rFonts w:ascii="Times New Roman" w:hAnsi="Times New Roman" w:cs="Times New Roman"/>
          <w:sz w:val="24"/>
          <w:szCs w:val="24"/>
        </w:rPr>
        <w:t>. Клиентов О</w:t>
      </w:r>
      <w:r w:rsidR="00FA3E6E">
        <w:rPr>
          <w:rFonts w:ascii="Times New Roman" w:hAnsi="Times New Roman" w:cs="Times New Roman"/>
          <w:sz w:val="24"/>
          <w:szCs w:val="24"/>
        </w:rPr>
        <w:t>ператора</w:t>
      </w:r>
      <w:r w:rsidRPr="0070784C">
        <w:rPr>
          <w:rFonts w:ascii="Times New Roman" w:hAnsi="Times New Roman" w:cs="Times New Roman"/>
          <w:sz w:val="24"/>
          <w:szCs w:val="24"/>
        </w:rPr>
        <w:t>, в целях:</w:t>
      </w:r>
    </w:p>
    <w:p w14:paraId="53A4CD2F" w14:textId="464CF8DF" w:rsidR="0070784C" w:rsidRDefault="0070784C" w:rsidP="002F0DA1">
      <w:pPr>
        <w:pStyle w:val="a3"/>
        <w:numPr>
          <w:ilvl w:val="0"/>
          <w:numId w:val="16"/>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заключения договора на отправку заказа клиенту по его инициативе, а также совершении действий </w:t>
      </w:r>
      <w:r w:rsidR="00FA3E6E">
        <w:rPr>
          <w:rFonts w:ascii="Times New Roman" w:hAnsi="Times New Roman" w:cs="Times New Roman"/>
          <w:sz w:val="24"/>
          <w:szCs w:val="24"/>
        </w:rPr>
        <w:t>информированию;</w:t>
      </w:r>
    </w:p>
    <w:p w14:paraId="28F2D57E" w14:textId="2883AD8A"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w:t>
      </w:r>
      <w:r w:rsidR="00FA3E6E" w:rsidRPr="00FA3E6E">
        <w:rPr>
          <w:rFonts w:ascii="Times New Roman" w:hAnsi="Times New Roman" w:cs="Times New Roman"/>
          <w:sz w:val="24"/>
          <w:szCs w:val="24"/>
        </w:rPr>
        <w:t>дентификация стороны в рамках сервисов, соглашений и договоров с Сайтом;</w:t>
      </w:r>
    </w:p>
    <w:p w14:paraId="06F4F9ED" w14:textId="5EA55B47"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редоставление Пользователю персонализированных сервисов и услуг, а также исполнение соглашений и договоров;</w:t>
      </w:r>
    </w:p>
    <w:p w14:paraId="7F24A095" w14:textId="382515B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н</w:t>
      </w:r>
      <w:r w:rsidR="00FA3E6E" w:rsidRPr="00FA3E6E">
        <w:rPr>
          <w:rFonts w:ascii="Times New Roman" w:hAnsi="Times New Roman" w:cs="Times New Roman"/>
          <w:sz w:val="24"/>
          <w:szCs w:val="24"/>
        </w:rPr>
        <w:t>аправление уведомлений, запросов и информации, касающихся использования Сайта, исполнения соглашений и договоров, а также обработка запросов и заявок от Пользователя;</w:t>
      </w:r>
    </w:p>
    <w:p w14:paraId="3B3169C4" w14:textId="6B3CB8F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у</w:t>
      </w:r>
      <w:r w:rsidR="00FA3E6E" w:rsidRPr="00FA3E6E">
        <w:rPr>
          <w:rFonts w:ascii="Times New Roman" w:hAnsi="Times New Roman" w:cs="Times New Roman"/>
          <w:sz w:val="24"/>
          <w:szCs w:val="24"/>
        </w:rPr>
        <w:t>лучшение качества работы Сайта, удобства его использования для Пользователя, разработка новых услуг и сервисов;</w:t>
      </w:r>
    </w:p>
    <w:p w14:paraId="71B364EF" w14:textId="0BF7DBE8"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т</w:t>
      </w:r>
      <w:r w:rsidR="00FA3E6E" w:rsidRPr="00FA3E6E">
        <w:rPr>
          <w:rFonts w:ascii="Times New Roman" w:hAnsi="Times New Roman" w:cs="Times New Roman"/>
          <w:sz w:val="24"/>
          <w:szCs w:val="24"/>
        </w:rPr>
        <w:t>аргетирование рекламных материалов;</w:t>
      </w:r>
    </w:p>
    <w:p w14:paraId="11F44F11" w14:textId="4C9306B6" w:rsidR="00FA3E6E" w:rsidRPr="002F0DA1"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роведение статистических и иных исследований, на основе обезличенных данных.</w:t>
      </w:r>
    </w:p>
    <w:p w14:paraId="30EE40F2" w14:textId="7A20736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7</w:t>
      </w:r>
      <w:r w:rsidRPr="0070784C">
        <w:rPr>
          <w:rFonts w:ascii="Times New Roman" w:hAnsi="Times New Roman" w:cs="Times New Roman"/>
          <w:sz w:val="24"/>
          <w:szCs w:val="24"/>
        </w:rPr>
        <w:t xml:space="preserve">. Лиц, уведомляемых о скидках </w:t>
      </w:r>
      <w:r w:rsidR="00FA3E6E">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 </w:t>
      </w:r>
    </w:p>
    <w:p w14:paraId="3F3E609A" w14:textId="1B43560A" w:rsidR="0070784C" w:rsidRPr="002F0DA1" w:rsidRDefault="0070784C" w:rsidP="002F0DA1">
      <w:pPr>
        <w:pStyle w:val="a3"/>
        <w:numPr>
          <w:ilvl w:val="0"/>
          <w:numId w:val="15"/>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lastRenderedPageBreak/>
        <w:t>сообщение клиенту о действующих акциях, путем направления уведомления об этом на адрес электронной почты или по телефону (получение рекламы).</w:t>
      </w:r>
    </w:p>
    <w:p w14:paraId="1B0AC014" w14:textId="77777777" w:rsidR="0070784C" w:rsidRPr="0070784C" w:rsidRDefault="0070784C" w:rsidP="0070784C">
      <w:pPr>
        <w:spacing w:after="0" w:line="240" w:lineRule="auto"/>
        <w:ind w:firstLine="851"/>
        <w:jc w:val="both"/>
        <w:rPr>
          <w:rFonts w:ascii="Times New Roman" w:hAnsi="Times New Roman" w:cs="Times New Roman"/>
          <w:sz w:val="24"/>
          <w:szCs w:val="24"/>
        </w:rPr>
      </w:pPr>
    </w:p>
    <w:p w14:paraId="4B7085F6" w14:textId="3B1E7A37" w:rsidR="0070784C" w:rsidRPr="0070784C" w:rsidRDefault="002F0DA1" w:rsidP="002F0D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2F0DA1">
        <w:rPr>
          <w:rFonts w:ascii="Times New Roman" w:hAnsi="Times New Roman" w:cs="Times New Roman"/>
          <w:b/>
          <w:bCs/>
          <w:sz w:val="24"/>
          <w:szCs w:val="24"/>
        </w:rPr>
        <w:t xml:space="preserve">. </w:t>
      </w:r>
      <w:r w:rsidR="0070784C" w:rsidRPr="002F0DA1">
        <w:rPr>
          <w:rFonts w:ascii="Times New Roman" w:hAnsi="Times New Roman" w:cs="Times New Roman"/>
          <w:b/>
          <w:bCs/>
          <w:sz w:val="24"/>
          <w:szCs w:val="24"/>
        </w:rPr>
        <w:t>Порядок и условия обработки персональных данных</w:t>
      </w:r>
    </w:p>
    <w:p w14:paraId="6841AF1E" w14:textId="18B41557"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 Обработка персональных данных осуществляется Оператором в соответствии с требованиями законодательства Российской Федерации.</w:t>
      </w:r>
    </w:p>
    <w:p w14:paraId="736D283A" w14:textId="264DFB7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4.2. Обработка</w:t>
      </w:r>
      <w:r w:rsidR="002F0DA1">
        <w:rPr>
          <w:rFonts w:ascii="Times New Roman" w:hAnsi="Times New Roman" w:cs="Times New Roman"/>
          <w:sz w:val="24"/>
          <w:szCs w:val="24"/>
        </w:rPr>
        <w:t xml:space="preserve"> </w:t>
      </w:r>
      <w:r w:rsidRPr="0070784C">
        <w:rPr>
          <w:rFonts w:ascii="Times New Roman" w:hAnsi="Times New Roman" w:cs="Times New Roman"/>
          <w:sz w:val="24"/>
          <w:szCs w:val="24"/>
        </w:rPr>
        <w:t>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8E2AB1B" w14:textId="62D0ED0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4.3. Оператор осуществляет обработку персональных данных для каждой цели их обработки следующими способами:</w:t>
      </w:r>
    </w:p>
    <w:p w14:paraId="09C04301" w14:textId="4D0F6635"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неавтоматизированная обработка персональных данных;</w:t>
      </w:r>
    </w:p>
    <w:p w14:paraId="70761760" w14:textId="45635410"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6097DD0" w14:textId="0C920913"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смешанная обработка персональных данных.</w:t>
      </w:r>
    </w:p>
    <w:p w14:paraId="211EDEED" w14:textId="0421DCFE"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4.4. К обработке персональных данных допускаются работники Оператора, в должностные обязанности которых входит обработка персональных данных.</w:t>
      </w:r>
    </w:p>
    <w:p w14:paraId="11605D2A" w14:textId="7479D17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4.5. Обработка персональных данных для каждой цели обработки, осуществляется путем:</w:t>
      </w:r>
    </w:p>
    <w:p w14:paraId="6E8B4F2D" w14:textId="42BF74DB"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04AF89D" w14:textId="2BA3F313"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E1AC60" w14:textId="382DCA52"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использования иных способов обработки персональных данных.</w:t>
      </w:r>
    </w:p>
    <w:p w14:paraId="5F70B8FB" w14:textId="1A0B446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A6DDEF4" w14:textId="28E5FC4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21936061" w14:textId="399F21F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9438D63" w14:textId="3C26DAA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2676EE1B" w14:textId="01AFFCE9"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4.9.1. Персональные данные на бумажных носителях хранятся </w:t>
      </w:r>
      <w:r w:rsidR="00387C4C">
        <w:rPr>
          <w:rFonts w:ascii="Times New Roman" w:hAnsi="Times New Roman" w:cs="Times New Roman"/>
          <w:sz w:val="24"/>
          <w:szCs w:val="24"/>
        </w:rPr>
        <w:t xml:space="preserve">у </w:t>
      </w:r>
      <w:r w:rsidR="00C25057" w:rsidRPr="00C25057">
        <w:rPr>
          <w:rFonts w:ascii="Times New Roman" w:hAnsi="Times New Roman" w:cs="Times New Roman"/>
          <w:sz w:val="24"/>
          <w:szCs w:val="24"/>
        </w:rPr>
        <w:t>ООО "ОПТОВИК ГРУПП"</w:t>
      </w:r>
      <w:r w:rsidRPr="0070784C">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0784C">
        <w:rPr>
          <w:rFonts w:ascii="Times New Roman" w:hAnsi="Times New Roman" w:cs="Times New Roman"/>
          <w:sz w:val="24"/>
          <w:szCs w:val="24"/>
        </w:rPr>
        <w:t>Росархива</w:t>
      </w:r>
      <w:proofErr w:type="spellEnd"/>
      <w:r w:rsidRPr="0070784C">
        <w:rPr>
          <w:rFonts w:ascii="Times New Roman" w:hAnsi="Times New Roman" w:cs="Times New Roman"/>
          <w:sz w:val="24"/>
          <w:szCs w:val="24"/>
        </w:rPr>
        <w:t xml:space="preserve"> от 20.12.2019 N 236)).</w:t>
      </w:r>
    </w:p>
    <w:p w14:paraId="04F365C4" w14:textId="3832B2C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7901E57" w14:textId="2575EDDB"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4.10. Оператор прекращает обработку персональных данных в следующих случаях:</w:t>
      </w:r>
    </w:p>
    <w:p w14:paraId="23B00A26" w14:textId="1D1EC448" w:rsidR="0070784C" w:rsidRPr="00387C4C" w:rsidRDefault="0070784C" w:rsidP="00387C4C">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lastRenderedPageBreak/>
        <w:t>выявлен факт их неправомерной обработки. Срок - в течение трех рабочих дней с даты выявления;</w:t>
      </w:r>
    </w:p>
    <w:p w14:paraId="2088EDDF" w14:textId="434A8841" w:rsidR="0070784C" w:rsidRPr="00FA3E6E" w:rsidRDefault="0070784C" w:rsidP="00FA3E6E">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достигнута цель их обработки;</w:t>
      </w:r>
    </w:p>
    <w:p w14:paraId="4A481724" w14:textId="41B70635" w:rsidR="0070784C" w:rsidRPr="002F0DA1" w:rsidRDefault="0070784C" w:rsidP="002F0DA1">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A1E039A" w14:textId="4CB35DC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6AB5C78" w14:textId="53891339"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иное не предусмотрено договором, стороной которого, выгодоприобретателем или </w:t>
      </w:r>
      <w:proofErr w:type="gramStart"/>
      <w:r w:rsidRPr="002F0DA1">
        <w:rPr>
          <w:rFonts w:ascii="Times New Roman" w:hAnsi="Times New Roman" w:cs="Times New Roman"/>
          <w:sz w:val="24"/>
          <w:szCs w:val="24"/>
        </w:rPr>
        <w:t>поручителем</w:t>
      </w:r>
      <w:proofErr w:type="gramEnd"/>
      <w:r w:rsidRPr="002F0DA1">
        <w:rPr>
          <w:rFonts w:ascii="Times New Roman" w:hAnsi="Times New Roman" w:cs="Times New Roman"/>
          <w:sz w:val="24"/>
          <w:szCs w:val="24"/>
        </w:rPr>
        <w:t xml:space="preserve"> по которому является субъект персональных данных;</w:t>
      </w:r>
    </w:p>
    <w:p w14:paraId="5FBBCA96" w14:textId="418F981D"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A7646FE" w14:textId="0B997D97"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7A36ABFA" w14:textId="373123C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4.12. При обращении субъекта персональных данных к Оператору с требованием о прекращении обработки персональных данных в срок, не превышающий 30 календарных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E696AD2" w14:textId="2A3E6839"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CC8DB5C" w14:textId="1D59F5B7" w:rsid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4.14. Приложение «Важная Рыба» использует данные о геолокации для определения города при входе в приложение и определения местоположения на карте при выборе пункта самовывоза продукции в момент запроса и не хранит данные о местонахождении. Отменить разрешение на использование геолокации вы можете самостоятельно в настройках вашего телефона.</w:t>
      </w:r>
    </w:p>
    <w:p w14:paraId="1F3427A1" w14:textId="77777777" w:rsidR="00FA3E6E" w:rsidRPr="0070784C" w:rsidRDefault="00FA3E6E" w:rsidP="002F0DA1">
      <w:pPr>
        <w:spacing w:after="0" w:line="240" w:lineRule="auto"/>
        <w:ind w:firstLine="851"/>
        <w:jc w:val="both"/>
        <w:rPr>
          <w:rFonts w:ascii="Times New Roman" w:hAnsi="Times New Roman" w:cs="Times New Roman"/>
          <w:sz w:val="24"/>
          <w:szCs w:val="24"/>
        </w:rPr>
      </w:pPr>
    </w:p>
    <w:p w14:paraId="00943BDB" w14:textId="734BFB5F"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70784C" w:rsidRPr="002F0DA1">
        <w:rPr>
          <w:rFonts w:ascii="Times New Roman" w:hAnsi="Times New Roman" w:cs="Times New Roman"/>
          <w:b/>
          <w:bCs/>
          <w:sz w:val="24"/>
          <w:szCs w:val="24"/>
        </w:rPr>
        <w:t>Требования к защите персональных данных</w:t>
      </w:r>
    </w:p>
    <w:p w14:paraId="257D6C7D" w14:textId="515736F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5.1.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D8DC7D8" w14:textId="042317D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определяет угрозы безопасности персональных данных при их обработке;</w:t>
      </w:r>
    </w:p>
    <w:p w14:paraId="26ED6396" w14:textId="4A8182CF"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5F82E25F" w14:textId="71C0B63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66837A5" w14:textId="67D809E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создает необходимые условия для работы с персональными данными;</w:t>
      </w:r>
    </w:p>
    <w:p w14:paraId="39A1C7E7" w14:textId="2C26ACA4"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учет документов, содержащих персональные данные;</w:t>
      </w:r>
    </w:p>
    <w:p w14:paraId="2F336776" w14:textId="528ACB60"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573E0ACA" w14:textId="79E54693"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24D5E958" w14:textId="1F9EE07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lastRenderedPageBreak/>
        <w:t>организует обучение работников Оператора, осуществляющих обработку персональных данных;</w:t>
      </w:r>
    </w:p>
    <w:p w14:paraId="7F0779DB" w14:textId="5B66B23E"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контроль за принимаемыми мерами по обеспечению безопасности Данных и уровнем защищенности информационных систем персональных данных;</w:t>
      </w:r>
    </w:p>
    <w:p w14:paraId="606DF9F0" w14:textId="2EE0FD2B" w:rsid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соблюдение условий, исключающих несанкционированный доступ к материальным носителям Данных и обеспечивающих сохранность Данных.</w:t>
      </w:r>
    </w:p>
    <w:p w14:paraId="085D1E83" w14:textId="77777777" w:rsidR="00FA3E6E" w:rsidRPr="002F0DA1" w:rsidRDefault="00FA3E6E" w:rsidP="00FA3E6E">
      <w:pPr>
        <w:pStyle w:val="a3"/>
        <w:spacing w:after="0" w:line="240" w:lineRule="auto"/>
        <w:ind w:left="273"/>
        <w:jc w:val="both"/>
        <w:rPr>
          <w:rFonts w:ascii="Times New Roman" w:hAnsi="Times New Roman" w:cs="Times New Roman"/>
          <w:sz w:val="24"/>
          <w:szCs w:val="24"/>
        </w:rPr>
      </w:pPr>
    </w:p>
    <w:p w14:paraId="2BC78CE3" w14:textId="7A09EC4B"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0784C" w:rsidRPr="002F0DA1">
        <w:rPr>
          <w:rFonts w:ascii="Times New Roman" w:hAnsi="Times New Roman" w:cs="Times New Roman"/>
          <w:b/>
          <w:bCs/>
          <w:sz w:val="24"/>
          <w:szCs w:val="24"/>
        </w:rPr>
        <w:t>Актуализация, исправление, ответы на запросы субъектов на доступ</w:t>
      </w:r>
    </w:p>
    <w:p w14:paraId="62CAEF7D" w14:textId="761A46B3" w:rsidR="0070784C" w:rsidRPr="002F0DA1" w:rsidRDefault="0070784C" w:rsidP="002F0DA1">
      <w:pPr>
        <w:spacing w:after="0" w:line="240" w:lineRule="auto"/>
        <w:ind w:firstLine="851"/>
        <w:jc w:val="both"/>
        <w:rPr>
          <w:rFonts w:ascii="Times New Roman" w:hAnsi="Times New Roman" w:cs="Times New Roman"/>
          <w:b/>
          <w:bCs/>
          <w:sz w:val="24"/>
          <w:szCs w:val="24"/>
        </w:rPr>
      </w:pPr>
      <w:r w:rsidRPr="002F0DA1">
        <w:rPr>
          <w:rFonts w:ascii="Times New Roman" w:hAnsi="Times New Roman" w:cs="Times New Roman"/>
          <w:b/>
          <w:bCs/>
          <w:sz w:val="24"/>
          <w:szCs w:val="24"/>
        </w:rPr>
        <w:t>к персональным данным</w:t>
      </w:r>
    </w:p>
    <w:p w14:paraId="5FF0F1CF" w14:textId="39A5D0A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057427CE" w14:textId="7265777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2A5029A" w14:textId="217A78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6.2. Запрос должен содержать:</w:t>
      </w:r>
    </w:p>
    <w:p w14:paraId="3AC01D22" w14:textId="35F20A1B"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FFF03ED" w14:textId="4305BBF2" w:rsidR="0070784C" w:rsidRPr="0070784C"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B7F672B" w14:textId="1EE01F45"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подпись субъекта персональных данных или его представителя.</w:t>
      </w:r>
    </w:p>
    <w:p w14:paraId="0ED6CD36" w14:textId="3DBDFA94" w:rsidR="0070784C" w:rsidRPr="0070784C" w:rsidRDefault="004E6492"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6.2.1. </w:t>
      </w:r>
      <w:r w:rsidR="0070784C" w:rsidRPr="0070784C">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A29F714" w14:textId="259EE2C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6.3. 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57F8DB6" w14:textId="160A5656"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6.4.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B0B12C8" w14:textId="07E27760"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6.5.Право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0343BD" w14:textId="2390DFB2"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2305C53" w14:textId="01187D70" w:rsidR="0070784C" w:rsidRPr="0070784C" w:rsidRDefault="0070784C"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 </w:t>
      </w:r>
      <w:r w:rsidRPr="0070784C">
        <w:rPr>
          <w:rFonts w:ascii="Times New Roman" w:hAnsi="Times New Roman" w:cs="Times New Roman"/>
          <w:sz w:val="24"/>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Pr="0070784C">
        <w:rPr>
          <w:rFonts w:ascii="Times New Roman" w:hAnsi="Times New Roman" w:cs="Times New Roman"/>
          <w:sz w:val="24"/>
          <w:szCs w:val="24"/>
        </w:rPr>
        <w:lastRenderedPageBreak/>
        <w:t>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97205AB" w14:textId="51D8914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78DDA8" w14:textId="37DBAA13"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F38CC73" w14:textId="45C5406E"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1083D3A" w14:textId="5ECA671B"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B17E6C5" w14:textId="7230A98E" w:rsidR="0070784C" w:rsidRPr="0070784C" w:rsidRDefault="0070784C" w:rsidP="00FA3E6E">
      <w:pPr>
        <w:spacing w:after="0" w:line="240" w:lineRule="auto"/>
        <w:jc w:val="both"/>
        <w:rPr>
          <w:rFonts w:ascii="Times New Roman" w:hAnsi="Times New Roman" w:cs="Times New Roman"/>
          <w:sz w:val="24"/>
          <w:szCs w:val="24"/>
        </w:rPr>
      </w:pPr>
    </w:p>
    <w:p w14:paraId="2BBD31FC" w14:textId="0040273F"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7. </w:t>
      </w:r>
      <w:r w:rsidR="0070784C" w:rsidRPr="00FA3E6E">
        <w:rPr>
          <w:rFonts w:ascii="Times New Roman" w:hAnsi="Times New Roman" w:cs="Times New Roman"/>
          <w:b/>
          <w:bCs/>
          <w:sz w:val="24"/>
          <w:szCs w:val="24"/>
        </w:rPr>
        <w:t>Порядок уничтожения персональных данных Оператором</w:t>
      </w:r>
    </w:p>
    <w:p w14:paraId="12D5D187" w14:textId="02F2A078"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7.1. Условия и сроки уничтожения персональных данных Оператором:</w:t>
      </w:r>
    </w:p>
    <w:p w14:paraId="70B58B2A" w14:textId="7918CA24"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05023585" w14:textId="1D9C0EAC"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664FF3DE" w14:textId="403DCADB"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7F1354F4" w14:textId="470FB273"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DC27F99" w14:textId="7FE1520F"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AF43BDD" w14:textId="6A77EE6E"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00D9886" w14:textId="053CFE8B"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1FF9423" w14:textId="17DC0F3C"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42197888" w14:textId="238A99CA"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7.3. Уничтожение персональных данных осуществляет </w:t>
      </w:r>
      <w:r w:rsidR="00C25057">
        <w:rPr>
          <w:rFonts w:ascii="Times New Roman" w:hAnsi="Times New Roman" w:cs="Times New Roman"/>
          <w:sz w:val="24"/>
          <w:szCs w:val="24"/>
        </w:rPr>
        <w:t xml:space="preserve">ООО </w:t>
      </w:r>
      <w:r w:rsidR="00C25057" w:rsidRPr="00C25057">
        <w:t>"ОПТОВИК ГРУПП"</w:t>
      </w:r>
      <w:r w:rsidR="00387C4C">
        <w:rPr>
          <w:rFonts w:ascii="Times New Roman" w:hAnsi="Times New Roman" w:cs="Times New Roman"/>
          <w:sz w:val="24"/>
          <w:szCs w:val="24"/>
        </w:rPr>
        <w:t xml:space="preserve">. </w:t>
      </w:r>
    </w:p>
    <w:p w14:paraId="6631D63E" w14:textId="77777777"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7.4. Способы уничтожения персональных данных устанавливаются в локальных нормативных актах Оператора.</w:t>
      </w:r>
    </w:p>
    <w:p w14:paraId="20F4E463" w14:textId="77777777" w:rsidR="0070784C" w:rsidRPr="0070784C" w:rsidRDefault="0070784C" w:rsidP="0070784C">
      <w:pPr>
        <w:ind w:firstLine="851"/>
        <w:jc w:val="both"/>
        <w:rPr>
          <w:rFonts w:ascii="Times New Roman" w:hAnsi="Times New Roman" w:cs="Times New Roman"/>
          <w:sz w:val="24"/>
          <w:szCs w:val="24"/>
        </w:rPr>
      </w:pPr>
    </w:p>
    <w:p w14:paraId="7A5BA4E6" w14:textId="28D210A1" w:rsidR="0070784C" w:rsidRDefault="0070784C" w:rsidP="008D2AA7">
      <w:pPr>
        <w:ind w:firstLine="851"/>
        <w:jc w:val="both"/>
        <w:rPr>
          <w:rFonts w:ascii="Times New Roman" w:hAnsi="Times New Roman" w:cs="Times New Roman"/>
          <w:sz w:val="24"/>
          <w:szCs w:val="24"/>
        </w:rPr>
      </w:pPr>
    </w:p>
    <w:p w14:paraId="1DD4BABF" w14:textId="77777777" w:rsidR="0070784C" w:rsidRPr="00E201C6" w:rsidRDefault="0070784C" w:rsidP="008D2AA7">
      <w:pPr>
        <w:ind w:firstLine="851"/>
        <w:jc w:val="both"/>
        <w:rPr>
          <w:rFonts w:ascii="Times New Roman" w:hAnsi="Times New Roman" w:cs="Times New Roman"/>
          <w:sz w:val="24"/>
          <w:szCs w:val="24"/>
        </w:rPr>
      </w:pPr>
    </w:p>
    <w:p w14:paraId="495FBFD9"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t>8. Изменение Политики конфиденциальности</w:t>
      </w:r>
    </w:p>
    <w:p w14:paraId="794FD513" w14:textId="578EF32A" w:rsidR="008A37E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lastRenderedPageBreak/>
        <w:t xml:space="preserve">8.1. </w:t>
      </w:r>
      <w:r w:rsidR="00CF5F7B">
        <w:rPr>
          <w:rFonts w:ascii="Times New Roman" w:hAnsi="Times New Roman" w:cs="Times New Roman"/>
          <w:sz w:val="24"/>
          <w:szCs w:val="24"/>
        </w:rPr>
        <w:t>Оператор</w:t>
      </w:r>
      <w:r w:rsidRPr="00E201C6">
        <w:rPr>
          <w:rFonts w:ascii="Times New Roman" w:hAnsi="Times New Roman" w:cs="Times New Roman"/>
          <w:sz w:val="24"/>
          <w:szCs w:val="24"/>
        </w:rPr>
        <w:t xml:space="preserve"> имеет право вносить изменения в настоящую Политику </w:t>
      </w:r>
      <w:r w:rsidR="00CF5F7B">
        <w:rPr>
          <w:rFonts w:ascii="Times New Roman" w:hAnsi="Times New Roman" w:cs="Times New Roman"/>
          <w:sz w:val="24"/>
          <w:szCs w:val="24"/>
        </w:rPr>
        <w:t xml:space="preserve">обработки персональных данных. </w:t>
      </w:r>
      <w:r w:rsidRPr="00E201C6">
        <w:rPr>
          <w:rFonts w:ascii="Times New Roman" w:hAnsi="Times New Roman" w:cs="Times New Roman"/>
          <w:sz w:val="24"/>
          <w:szCs w:val="24"/>
        </w:rPr>
        <w:t xml:space="preserve">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Действующая редакция постоянно доступна на странице по адресу </w:t>
      </w:r>
      <w:r w:rsidR="00C25057" w:rsidRPr="00C25057">
        <w:rPr>
          <w:rFonts w:ascii="Times New Roman" w:hAnsi="Times New Roman" w:cs="Times New Roman"/>
          <w:sz w:val="24"/>
          <w:szCs w:val="24"/>
        </w:rPr>
        <w:t>https://optoviktools.ru/page/oferta</w:t>
      </w:r>
    </w:p>
    <w:p w14:paraId="20E5745E" w14:textId="77777777" w:rsidR="004E6492" w:rsidRPr="00E201C6" w:rsidRDefault="004E6492" w:rsidP="004E6492">
      <w:pPr>
        <w:spacing w:after="0"/>
        <w:jc w:val="both"/>
        <w:rPr>
          <w:rFonts w:ascii="Times New Roman" w:hAnsi="Times New Roman" w:cs="Times New Roman"/>
          <w:sz w:val="24"/>
          <w:szCs w:val="24"/>
        </w:rPr>
      </w:pPr>
    </w:p>
    <w:p w14:paraId="06AE33AA"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t>9. Контакты и вопросы по персональным данным</w:t>
      </w:r>
    </w:p>
    <w:p w14:paraId="6400BAAD"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t>9.1. Все предложения, вопросы, запросы и иные обращения по поводу настоящей Политики и использования своих персональных данных Пользователь вправе направлять Сайту:</w:t>
      </w:r>
    </w:p>
    <w:p w14:paraId="0B06685A" w14:textId="5FABA2F3" w:rsidR="008A37E6" w:rsidRPr="00E201C6" w:rsidRDefault="008A37E6" w:rsidP="004E6492">
      <w:pPr>
        <w:numPr>
          <w:ilvl w:val="0"/>
          <w:numId w:val="1"/>
        </w:numPr>
        <w:spacing w:after="0"/>
        <w:jc w:val="both"/>
        <w:rPr>
          <w:rFonts w:ascii="Times New Roman" w:hAnsi="Times New Roman" w:cs="Times New Roman"/>
          <w:sz w:val="24"/>
          <w:szCs w:val="24"/>
        </w:rPr>
      </w:pPr>
      <w:r w:rsidRPr="00E201C6">
        <w:rPr>
          <w:rFonts w:ascii="Times New Roman" w:hAnsi="Times New Roman" w:cs="Times New Roman"/>
          <w:sz w:val="24"/>
          <w:szCs w:val="24"/>
        </w:rPr>
        <w:t xml:space="preserve">по адресу электронной почты: </w:t>
      </w:r>
      <w:hyperlink r:id="rId5" w:history="1">
        <w:r w:rsidR="00C25057">
          <w:rPr>
            <w:rStyle w:val="a4"/>
            <w:rFonts w:ascii="Segoe UI" w:hAnsi="Segoe UI" w:cs="Segoe UI"/>
            <w:color w:val="D60000"/>
            <w:sz w:val="21"/>
            <w:szCs w:val="21"/>
            <w:shd w:val="clear" w:color="auto" w:fill="FFFFFF"/>
          </w:rPr>
          <w:t>info@optoviktools.ru</w:t>
        </w:r>
      </w:hyperlink>
    </w:p>
    <w:p w14:paraId="2DEE76E6" w14:textId="77777777" w:rsidR="00D44A3E" w:rsidRPr="00E201C6" w:rsidRDefault="00D44A3E" w:rsidP="008D2AA7">
      <w:pPr>
        <w:jc w:val="both"/>
        <w:rPr>
          <w:rFonts w:ascii="Times New Roman" w:hAnsi="Times New Roman" w:cs="Times New Roman"/>
          <w:sz w:val="24"/>
          <w:szCs w:val="24"/>
        </w:rPr>
      </w:pPr>
    </w:p>
    <w:sectPr w:rsidR="00D44A3E" w:rsidRPr="00E2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FB"/>
    <w:multiLevelType w:val="hybridMultilevel"/>
    <w:tmpl w:val="EC003A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14857F2"/>
    <w:multiLevelType w:val="hybridMultilevel"/>
    <w:tmpl w:val="651AFE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862B9A"/>
    <w:multiLevelType w:val="hybridMultilevel"/>
    <w:tmpl w:val="CCD45A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7556E95"/>
    <w:multiLevelType w:val="hybridMultilevel"/>
    <w:tmpl w:val="4F840EE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7DF36D0"/>
    <w:multiLevelType w:val="hybridMultilevel"/>
    <w:tmpl w:val="04CC76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FF1AB0"/>
    <w:multiLevelType w:val="hybridMultilevel"/>
    <w:tmpl w:val="36C48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F3B0CD7"/>
    <w:multiLevelType w:val="hybridMultilevel"/>
    <w:tmpl w:val="A574CF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07C289F"/>
    <w:multiLevelType w:val="hybridMultilevel"/>
    <w:tmpl w:val="116CDA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07617"/>
    <w:multiLevelType w:val="hybridMultilevel"/>
    <w:tmpl w:val="3408A3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809360C"/>
    <w:multiLevelType w:val="hybridMultilevel"/>
    <w:tmpl w:val="695448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A0539C6"/>
    <w:multiLevelType w:val="hybridMultilevel"/>
    <w:tmpl w:val="375AFD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0933F54"/>
    <w:multiLevelType w:val="hybridMultilevel"/>
    <w:tmpl w:val="E080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1160A"/>
    <w:multiLevelType w:val="hybridMultilevel"/>
    <w:tmpl w:val="5614CF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25742F5"/>
    <w:multiLevelType w:val="hybridMultilevel"/>
    <w:tmpl w:val="DD9E95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0740DE"/>
    <w:multiLevelType w:val="hybridMultilevel"/>
    <w:tmpl w:val="8D8845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6295B"/>
    <w:multiLevelType w:val="hybridMultilevel"/>
    <w:tmpl w:val="6772E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D4171FA"/>
    <w:multiLevelType w:val="hybridMultilevel"/>
    <w:tmpl w:val="85C441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EFE3544"/>
    <w:multiLevelType w:val="hybridMultilevel"/>
    <w:tmpl w:val="5C20C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B4A74BC"/>
    <w:multiLevelType w:val="multilevel"/>
    <w:tmpl w:val="5E6835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5B6F6C62"/>
    <w:multiLevelType w:val="hybridMultilevel"/>
    <w:tmpl w:val="80A4BB36"/>
    <w:lvl w:ilvl="0" w:tplc="317E09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9D622B"/>
    <w:multiLevelType w:val="hybridMultilevel"/>
    <w:tmpl w:val="0AA6C1A8"/>
    <w:lvl w:ilvl="0" w:tplc="3AD8CE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350390B"/>
    <w:multiLevelType w:val="hybridMultilevel"/>
    <w:tmpl w:val="2F4AAE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3F27A4C"/>
    <w:multiLevelType w:val="hybridMultilevel"/>
    <w:tmpl w:val="FD0A2A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4F858F4"/>
    <w:multiLevelType w:val="hybridMultilevel"/>
    <w:tmpl w:val="97CCD3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04E39"/>
    <w:multiLevelType w:val="hybridMultilevel"/>
    <w:tmpl w:val="26668A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2322F59"/>
    <w:multiLevelType w:val="hybridMultilevel"/>
    <w:tmpl w:val="392228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749C632A"/>
    <w:multiLevelType w:val="hybridMultilevel"/>
    <w:tmpl w:val="022EDA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4B75B1A"/>
    <w:multiLevelType w:val="hybridMultilevel"/>
    <w:tmpl w:val="5BBE23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4"/>
  </w:num>
  <w:num w:numId="2">
    <w:abstractNumId w:val="20"/>
  </w:num>
  <w:num w:numId="3">
    <w:abstractNumId w:val="18"/>
  </w:num>
  <w:num w:numId="4">
    <w:abstractNumId w:val="3"/>
  </w:num>
  <w:num w:numId="5">
    <w:abstractNumId w:val="14"/>
  </w:num>
  <w:num w:numId="6">
    <w:abstractNumId w:val="7"/>
  </w:num>
  <w:num w:numId="7">
    <w:abstractNumId w:val="22"/>
  </w:num>
  <w:num w:numId="8">
    <w:abstractNumId w:val="11"/>
  </w:num>
  <w:num w:numId="9">
    <w:abstractNumId w:val="2"/>
  </w:num>
  <w:num w:numId="10">
    <w:abstractNumId w:val="6"/>
  </w:num>
  <w:num w:numId="11">
    <w:abstractNumId w:val="0"/>
  </w:num>
  <w:num w:numId="12">
    <w:abstractNumId w:val="21"/>
  </w:num>
  <w:num w:numId="13">
    <w:abstractNumId w:val="16"/>
  </w:num>
  <w:num w:numId="14">
    <w:abstractNumId w:val="26"/>
  </w:num>
  <w:num w:numId="15">
    <w:abstractNumId w:val="1"/>
  </w:num>
  <w:num w:numId="16">
    <w:abstractNumId w:val="13"/>
  </w:num>
  <w:num w:numId="17">
    <w:abstractNumId w:val="28"/>
  </w:num>
  <w:num w:numId="18">
    <w:abstractNumId w:val="27"/>
  </w:num>
  <w:num w:numId="19">
    <w:abstractNumId w:val="15"/>
  </w:num>
  <w:num w:numId="20">
    <w:abstractNumId w:val="25"/>
  </w:num>
  <w:num w:numId="21">
    <w:abstractNumId w:val="23"/>
  </w:num>
  <w:num w:numId="22">
    <w:abstractNumId w:val="12"/>
  </w:num>
  <w:num w:numId="23">
    <w:abstractNumId w:val="10"/>
  </w:num>
  <w:num w:numId="24">
    <w:abstractNumId w:val="5"/>
  </w:num>
  <w:num w:numId="25">
    <w:abstractNumId w:val="19"/>
  </w:num>
  <w:num w:numId="26">
    <w:abstractNumId w:val="17"/>
  </w:num>
  <w:num w:numId="27">
    <w:abstractNumId w:val="4"/>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E6"/>
    <w:rsid w:val="00011139"/>
    <w:rsid w:val="00190FFD"/>
    <w:rsid w:val="002D45E5"/>
    <w:rsid w:val="002F0DA1"/>
    <w:rsid w:val="00387C4C"/>
    <w:rsid w:val="004E6492"/>
    <w:rsid w:val="0070784C"/>
    <w:rsid w:val="008A37E6"/>
    <w:rsid w:val="008D2AA7"/>
    <w:rsid w:val="008E42BF"/>
    <w:rsid w:val="00B32AFE"/>
    <w:rsid w:val="00C25057"/>
    <w:rsid w:val="00C66DE5"/>
    <w:rsid w:val="00CF5F7B"/>
    <w:rsid w:val="00D44A3E"/>
    <w:rsid w:val="00E201C6"/>
    <w:rsid w:val="00F55F0A"/>
    <w:rsid w:val="00FA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A0C5"/>
  <w15:chartTrackingRefBased/>
  <w15:docId w15:val="{6B036A70-9270-4CA4-B683-5451D6D7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4C"/>
    <w:pPr>
      <w:ind w:left="720"/>
      <w:contextualSpacing/>
    </w:pPr>
  </w:style>
  <w:style w:type="character" w:styleId="a4">
    <w:name w:val="Hyperlink"/>
    <w:basedOn w:val="a0"/>
    <w:uiPriority w:val="99"/>
    <w:unhideWhenUsed/>
    <w:rsid w:val="00387C4C"/>
    <w:rPr>
      <w:color w:val="0563C1" w:themeColor="hyperlink"/>
      <w:u w:val="single"/>
    </w:rPr>
  </w:style>
  <w:style w:type="character" w:styleId="a5">
    <w:name w:val="Unresolved Mention"/>
    <w:basedOn w:val="a0"/>
    <w:uiPriority w:val="99"/>
    <w:semiHidden/>
    <w:unhideWhenUsed/>
    <w:rsid w:val="0038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1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ptoviktool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3978</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11</cp:revision>
  <dcterms:created xsi:type="dcterms:W3CDTF">2025-05-20T16:41:00Z</dcterms:created>
  <dcterms:modified xsi:type="dcterms:W3CDTF">2026-01-23T07:41:00Z</dcterms:modified>
</cp:coreProperties>
</file>